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32BBF" w:rsidRPr="007323A5" w:rsidTr="007545E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6070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6070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Técnico de Salud II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6070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6070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783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43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C554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047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 w:rsidRPr="008047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47E6A" w:rsidRPr="008047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Políticas y Estrategias de Salud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625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47E6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Vigilancia Sanitaria</w:t>
            </w:r>
          </w:p>
        </w:tc>
      </w:tr>
    </w:tbl>
    <w:p w:rsidR="00432BBF" w:rsidRDefault="00432BBF" w:rsidP="00D51AB3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0197F" w:rsidRPr="0050197F" w:rsidRDefault="0050197F" w:rsidP="0050197F">
      <w:pPr>
        <w:suppressAutoHyphens/>
        <w:ind w:left="357"/>
        <w:jc w:val="both"/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</w:pPr>
      <w:r w:rsidRPr="0050197F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>Mejorar la atención al paciente y su seguridad en relación con el uso de medicamentos,</w:t>
      </w:r>
      <w:r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 xml:space="preserve"> mediante la contribución a la </w:t>
      </w:r>
      <w:r w:rsidRPr="0050197F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 xml:space="preserve">evaluación de las ventajas, la nocividad, la eficacia y los riesgos que puedan presentar </w:t>
      </w:r>
      <w:r w:rsidR="004568CC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 xml:space="preserve">los </w:t>
      </w:r>
      <w:r w:rsidR="006F6B73" w:rsidRPr="0050197F">
        <w:rPr>
          <w:rFonts w:ascii="Bookman Old Style" w:hAnsi="Bookman Old Style"/>
          <w:i w:val="0"/>
          <w:sz w:val="20"/>
        </w:rPr>
        <w:t>antimicrobianos</w:t>
      </w:r>
      <w:r w:rsidRPr="0050197F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>, alentando una utilización segura, racional y eficaz</w:t>
      </w:r>
      <w:r w:rsidR="004568CC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 xml:space="preserve">; </w:t>
      </w:r>
      <w:r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>a</w:t>
      </w:r>
      <w:r w:rsidR="004568CC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>simismo,</w:t>
      </w:r>
      <w:r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 xml:space="preserve"> f</w:t>
      </w:r>
      <w:r w:rsidRPr="0050197F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 xml:space="preserve">omentar la comprensión y la enseñanza de la </w:t>
      </w:r>
      <w:proofErr w:type="spellStart"/>
      <w:r w:rsidRPr="0050197F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>farmacovigilancia</w:t>
      </w:r>
      <w:proofErr w:type="spellEnd"/>
      <w:r w:rsidRPr="0050197F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>, así como la formación clínica en la materia y una comunicación eficaz dirigida a los profesionales de la salud y a la opinión pública</w:t>
      </w:r>
      <w:r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>.</w:t>
      </w:r>
    </w:p>
    <w:p w:rsidR="0050197F" w:rsidRPr="004568CC" w:rsidRDefault="0050197F" w:rsidP="00540ED7">
      <w:pPr>
        <w:rPr>
          <w:lang w:val="es-CL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61DB1" w:rsidRDefault="00961DB1" w:rsidP="00540ED7"/>
    <w:p w:rsidR="0050197F" w:rsidRDefault="0050197F" w:rsidP="0050197F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50197F">
        <w:rPr>
          <w:rFonts w:ascii="Bookman Old Style" w:hAnsi="Bookman Old Style"/>
          <w:i w:val="0"/>
          <w:sz w:val="20"/>
        </w:rPr>
        <w:t>Monitorear y analizar las prescripciones de antimicrobianos</w:t>
      </w:r>
      <w:r>
        <w:rPr>
          <w:rFonts w:ascii="Bookman Old Style" w:hAnsi="Bookman Old Style"/>
          <w:i w:val="0"/>
          <w:sz w:val="20"/>
        </w:rPr>
        <w:t>,</w:t>
      </w:r>
      <w:r w:rsidRPr="0050197F">
        <w:rPr>
          <w:rFonts w:ascii="Bookman Old Style" w:hAnsi="Bookman Old Style"/>
          <w:i w:val="0"/>
          <w:sz w:val="20"/>
        </w:rPr>
        <w:t xml:space="preserve"> bajo vigilancia en centros de atención pilotos en conjunto con los comités locales</w:t>
      </w:r>
      <w:r w:rsidR="0045322E">
        <w:rPr>
          <w:rFonts w:ascii="Bookman Old Style" w:hAnsi="Bookman Old Style"/>
          <w:i w:val="0"/>
          <w:sz w:val="20"/>
        </w:rPr>
        <w:t>, a fin de garantizar que los pacientes reciban los medicamentos indicados para su problema infeccioso, en dosis correctas y durante un período de tiempo adecuado.</w:t>
      </w:r>
    </w:p>
    <w:p w:rsidR="0050197F" w:rsidRPr="0050197F" w:rsidRDefault="0050197F" w:rsidP="0050197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0197F" w:rsidRPr="0050197F" w:rsidRDefault="0045322E" w:rsidP="0050197F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Efectuar visitas </w:t>
      </w:r>
      <w:r w:rsidR="0050197F" w:rsidRPr="0050197F">
        <w:rPr>
          <w:rFonts w:ascii="Bookman Old Style" w:hAnsi="Bookman Old Style"/>
          <w:i w:val="0"/>
          <w:sz w:val="20"/>
        </w:rPr>
        <w:t>de supervisión sobre prescripciones</w:t>
      </w:r>
      <w:r>
        <w:rPr>
          <w:rFonts w:ascii="Bookman Old Style" w:hAnsi="Bookman Old Style"/>
          <w:i w:val="0"/>
          <w:sz w:val="20"/>
        </w:rPr>
        <w:t>,</w:t>
      </w:r>
      <w:r w:rsidR="0050197F" w:rsidRPr="0050197F">
        <w:rPr>
          <w:rFonts w:ascii="Bookman Old Style" w:hAnsi="Bookman Old Style"/>
          <w:i w:val="0"/>
          <w:sz w:val="20"/>
        </w:rPr>
        <w:t>  a los Comités Fármaco Locales</w:t>
      </w:r>
      <w:r>
        <w:rPr>
          <w:rFonts w:ascii="Bookman Old Style" w:hAnsi="Bookman Old Style"/>
          <w:i w:val="0"/>
          <w:sz w:val="20"/>
        </w:rPr>
        <w:t xml:space="preserve"> </w:t>
      </w:r>
      <w:r w:rsidR="0050197F" w:rsidRPr="0050197F">
        <w:rPr>
          <w:rFonts w:ascii="Bookman Old Style" w:hAnsi="Bookman Old Style"/>
          <w:i w:val="0"/>
          <w:sz w:val="20"/>
        </w:rPr>
        <w:t>en centros de atención ba</w:t>
      </w:r>
      <w:r>
        <w:rPr>
          <w:rFonts w:ascii="Bookman Old Style" w:hAnsi="Bookman Old Style"/>
          <w:i w:val="0"/>
          <w:sz w:val="20"/>
        </w:rPr>
        <w:t>jo vigilancia, a fin de verificar que éstos cumplan con los requerimientos establecidos.</w:t>
      </w:r>
    </w:p>
    <w:p w:rsidR="0050197F" w:rsidRDefault="0050197F" w:rsidP="00540ED7"/>
    <w:p w:rsidR="0045322E" w:rsidRDefault="0045322E" w:rsidP="0045322E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5322E">
        <w:rPr>
          <w:rFonts w:ascii="Bookman Old Style" w:hAnsi="Bookman Old Style"/>
          <w:i w:val="0"/>
          <w:sz w:val="20"/>
        </w:rPr>
        <w:t xml:space="preserve">Facilitar  en capacitaciones a miembros de </w:t>
      </w:r>
      <w:r w:rsidRPr="0050197F">
        <w:rPr>
          <w:rFonts w:ascii="Bookman Old Style" w:hAnsi="Bookman Old Style"/>
          <w:i w:val="0"/>
          <w:sz w:val="20"/>
        </w:rPr>
        <w:t>Comités Fármaco Locales</w:t>
      </w:r>
      <w:r>
        <w:rPr>
          <w:rFonts w:ascii="Bookman Old Style" w:hAnsi="Bookman Old Style"/>
          <w:i w:val="0"/>
          <w:sz w:val="20"/>
        </w:rPr>
        <w:t>,</w:t>
      </w:r>
      <w:r w:rsidRPr="0045322E">
        <w:rPr>
          <w:rFonts w:ascii="Bookman Old Style" w:hAnsi="Bookman Old Style"/>
          <w:i w:val="0"/>
          <w:sz w:val="20"/>
        </w:rPr>
        <w:t xml:space="preserve"> en temáticas de antimicrobianos</w:t>
      </w:r>
      <w:r w:rsidR="0022791C">
        <w:rPr>
          <w:rFonts w:ascii="Bookman Old Style" w:hAnsi="Bookman Old Style"/>
          <w:i w:val="0"/>
          <w:sz w:val="20"/>
        </w:rPr>
        <w:t>,</w:t>
      </w:r>
      <w:r w:rsidRPr="0045322E">
        <w:rPr>
          <w:rFonts w:ascii="Bookman Old Style" w:hAnsi="Bookman Old Style"/>
          <w:i w:val="0"/>
          <w:sz w:val="20"/>
        </w:rPr>
        <w:t xml:space="preserve"> con el fin de mejorar la calidad de la atención.</w:t>
      </w:r>
    </w:p>
    <w:p w:rsidR="0045322E" w:rsidRPr="0045322E" w:rsidRDefault="0045322E" w:rsidP="004532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5322E" w:rsidRDefault="0045322E" w:rsidP="006347E0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879D2">
        <w:rPr>
          <w:rFonts w:ascii="Bookman Old Style" w:hAnsi="Bookman Old Style"/>
          <w:i w:val="0"/>
          <w:sz w:val="20"/>
        </w:rPr>
        <w:t xml:space="preserve">Realizar estudios de utilización de antimicrobianos de interés </w:t>
      </w:r>
      <w:r w:rsidR="00E13483" w:rsidRPr="002879D2">
        <w:rPr>
          <w:rFonts w:ascii="Bookman Old Style" w:hAnsi="Bookman Old Style"/>
          <w:i w:val="0"/>
          <w:sz w:val="20"/>
        </w:rPr>
        <w:t>institucional,</w:t>
      </w:r>
      <w:r w:rsidRPr="002879D2">
        <w:rPr>
          <w:rFonts w:ascii="Bookman Old Style" w:hAnsi="Bookman Old Style"/>
          <w:i w:val="0"/>
          <w:sz w:val="20"/>
        </w:rPr>
        <w:t xml:space="preserve"> trazadores en centros de atención pilotos</w:t>
      </w:r>
      <w:r w:rsidR="009B6DC4" w:rsidRPr="002879D2">
        <w:rPr>
          <w:rFonts w:ascii="Bookman Old Style" w:hAnsi="Bookman Old Style"/>
          <w:i w:val="0"/>
          <w:sz w:val="20"/>
        </w:rPr>
        <w:t xml:space="preserve">, con el objetivo de verificar el uso adecuado de </w:t>
      </w:r>
      <w:r w:rsidR="002879D2" w:rsidRPr="002879D2">
        <w:rPr>
          <w:rFonts w:ascii="Bookman Old Style" w:hAnsi="Bookman Old Style"/>
          <w:i w:val="0"/>
          <w:sz w:val="20"/>
        </w:rPr>
        <w:t xml:space="preserve">los protocolos para la indicación </w:t>
      </w:r>
      <w:r w:rsidR="009B6DC4" w:rsidRPr="002879D2">
        <w:rPr>
          <w:rFonts w:ascii="Bookman Old Style" w:hAnsi="Bookman Old Style"/>
          <w:i w:val="0"/>
          <w:sz w:val="20"/>
        </w:rPr>
        <w:t>medicamentos</w:t>
      </w:r>
      <w:r w:rsidR="002879D2">
        <w:rPr>
          <w:rFonts w:ascii="Bookman Old Style" w:hAnsi="Bookman Old Style"/>
          <w:i w:val="0"/>
          <w:sz w:val="20"/>
        </w:rPr>
        <w:t>.</w:t>
      </w:r>
      <w:r w:rsidR="005A5718">
        <w:rPr>
          <w:rFonts w:ascii="Bookman Old Style" w:hAnsi="Bookman Old Style"/>
          <w:i w:val="0"/>
          <w:sz w:val="20"/>
        </w:rPr>
        <w:t xml:space="preserve"> </w:t>
      </w:r>
    </w:p>
    <w:p w:rsidR="002879D2" w:rsidRPr="0045322E" w:rsidRDefault="002879D2" w:rsidP="002879D2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5322E" w:rsidRPr="0045322E" w:rsidRDefault="0045322E" w:rsidP="0045322E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5322E">
        <w:rPr>
          <w:rFonts w:ascii="Bookman Old Style" w:hAnsi="Bookman Old Style"/>
          <w:i w:val="0"/>
          <w:sz w:val="20"/>
        </w:rPr>
        <w:t>Analizar a través de visitas y revisión de expedientes</w:t>
      </w:r>
      <w:r w:rsidR="002879D2">
        <w:rPr>
          <w:rFonts w:ascii="Bookman Old Style" w:hAnsi="Bookman Old Style"/>
          <w:i w:val="0"/>
          <w:sz w:val="20"/>
        </w:rPr>
        <w:t>,</w:t>
      </w:r>
      <w:r w:rsidRPr="0045322E">
        <w:rPr>
          <w:rFonts w:ascii="Bookman Old Style" w:hAnsi="Bookman Old Style"/>
          <w:i w:val="0"/>
          <w:sz w:val="20"/>
        </w:rPr>
        <w:t xml:space="preserve"> la pertinencia de la prescripción en los antimicrobianos bajo vigilancia</w:t>
      </w:r>
      <w:r w:rsidR="002879D2">
        <w:rPr>
          <w:rFonts w:ascii="Bookman Old Style" w:hAnsi="Bookman Old Style"/>
          <w:i w:val="0"/>
          <w:sz w:val="20"/>
        </w:rPr>
        <w:t>,</w:t>
      </w:r>
      <w:r w:rsidRPr="0045322E">
        <w:rPr>
          <w:rFonts w:ascii="Bookman Old Style" w:hAnsi="Bookman Old Style"/>
          <w:i w:val="0"/>
          <w:sz w:val="20"/>
        </w:rPr>
        <w:t> en conjunto con los comités locales y las evaluaciones hechas del formulario de uso de antimicrobianos y la base de datos</w:t>
      </w:r>
      <w:r w:rsidR="002879D2">
        <w:rPr>
          <w:rFonts w:ascii="Bookman Old Style" w:hAnsi="Bookman Old Style"/>
          <w:i w:val="0"/>
          <w:sz w:val="20"/>
        </w:rPr>
        <w:t>.</w:t>
      </w:r>
    </w:p>
    <w:p w:rsidR="0045322E" w:rsidRPr="00021586" w:rsidRDefault="0045322E" w:rsidP="006723E0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879D2" w:rsidRDefault="002879D2" w:rsidP="002879D2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879D2">
        <w:rPr>
          <w:rFonts w:ascii="Bookman Old Style" w:hAnsi="Bookman Old Style"/>
          <w:i w:val="0"/>
          <w:sz w:val="20"/>
        </w:rPr>
        <w:t xml:space="preserve">Apoyar </w:t>
      </w:r>
      <w:r w:rsidR="001A27C9">
        <w:rPr>
          <w:rFonts w:ascii="Bookman Old Style" w:hAnsi="Bookman Old Style"/>
          <w:i w:val="0"/>
          <w:sz w:val="20"/>
        </w:rPr>
        <w:t xml:space="preserve">en </w:t>
      </w:r>
      <w:r w:rsidRPr="002879D2">
        <w:rPr>
          <w:rFonts w:ascii="Bookman Old Style" w:hAnsi="Bookman Old Style"/>
          <w:i w:val="0"/>
          <w:sz w:val="20"/>
        </w:rPr>
        <w:t>la elaboración de lineamiento</w:t>
      </w:r>
      <w:r w:rsidR="001A27C9">
        <w:rPr>
          <w:rFonts w:ascii="Bookman Old Style" w:hAnsi="Bookman Old Style"/>
          <w:i w:val="0"/>
          <w:sz w:val="20"/>
        </w:rPr>
        <w:t>s</w:t>
      </w:r>
      <w:r w:rsidRPr="002879D2">
        <w:rPr>
          <w:rFonts w:ascii="Bookman Old Style" w:hAnsi="Bookman Old Style"/>
          <w:i w:val="0"/>
          <w:sz w:val="20"/>
        </w:rPr>
        <w:t xml:space="preserve"> a Regulación </w:t>
      </w:r>
      <w:r w:rsidR="001A27C9">
        <w:rPr>
          <w:rFonts w:ascii="Bookman Old Style" w:hAnsi="Bookman Old Style"/>
          <w:i w:val="0"/>
          <w:sz w:val="20"/>
        </w:rPr>
        <w:t>T</w:t>
      </w:r>
      <w:r w:rsidRPr="002879D2">
        <w:rPr>
          <w:rFonts w:ascii="Bookman Old Style" w:hAnsi="Bookman Old Style"/>
          <w:i w:val="0"/>
          <w:sz w:val="20"/>
        </w:rPr>
        <w:t>écnica</w:t>
      </w:r>
      <w:r w:rsidR="001A27C9">
        <w:rPr>
          <w:rFonts w:ascii="Bookman Old Style" w:hAnsi="Bookman Old Style"/>
          <w:i w:val="0"/>
          <w:sz w:val="20"/>
        </w:rPr>
        <w:t>,</w:t>
      </w:r>
      <w:r w:rsidRPr="002879D2">
        <w:rPr>
          <w:rFonts w:ascii="Bookman Old Style" w:hAnsi="Bookman Old Style"/>
          <w:i w:val="0"/>
          <w:sz w:val="20"/>
        </w:rPr>
        <w:t xml:space="preserve"> sobre prescripción de antimicrobianos</w:t>
      </w:r>
      <w:r w:rsidR="001A27C9">
        <w:rPr>
          <w:rFonts w:ascii="Bookman Old Style" w:hAnsi="Bookman Old Style"/>
          <w:i w:val="0"/>
          <w:sz w:val="20"/>
        </w:rPr>
        <w:t>, a fin que se realicen</w:t>
      </w:r>
      <w:r w:rsidRPr="002879D2">
        <w:rPr>
          <w:rFonts w:ascii="Bookman Old Style" w:hAnsi="Bookman Old Style"/>
          <w:i w:val="0"/>
          <w:sz w:val="20"/>
        </w:rPr>
        <w:t xml:space="preserve"> con base a la evidencia recolectada en los centros de atención del ISSS</w:t>
      </w:r>
      <w:r w:rsidR="006723E0">
        <w:rPr>
          <w:rFonts w:ascii="Bookman Old Style" w:hAnsi="Bookman Old Style"/>
          <w:i w:val="0"/>
          <w:sz w:val="20"/>
        </w:rPr>
        <w:t>.</w:t>
      </w:r>
    </w:p>
    <w:p w:rsidR="006723E0" w:rsidRPr="002879D2" w:rsidRDefault="006723E0" w:rsidP="001A412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879D2" w:rsidRDefault="002879D2" w:rsidP="002879D2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879D2">
        <w:rPr>
          <w:rFonts w:ascii="Bookman Old Style" w:hAnsi="Bookman Old Style"/>
          <w:i w:val="0"/>
          <w:sz w:val="20"/>
        </w:rPr>
        <w:t xml:space="preserve">Analizar la resistencia de microorganismos a los medicamentos de la </w:t>
      </w:r>
      <w:r w:rsidR="001A27C9">
        <w:rPr>
          <w:rFonts w:ascii="Bookman Old Style" w:hAnsi="Bookman Old Style"/>
          <w:i w:val="0"/>
          <w:sz w:val="20"/>
        </w:rPr>
        <w:t>i</w:t>
      </w:r>
      <w:r w:rsidRPr="002879D2">
        <w:rPr>
          <w:rFonts w:ascii="Bookman Old Style" w:hAnsi="Bookman Old Style"/>
          <w:i w:val="0"/>
          <w:sz w:val="20"/>
        </w:rPr>
        <w:t>nstitución</w:t>
      </w:r>
      <w:r w:rsidR="00CD1134">
        <w:rPr>
          <w:rFonts w:ascii="Bookman Old Style" w:hAnsi="Bookman Old Style"/>
          <w:i w:val="0"/>
          <w:sz w:val="20"/>
        </w:rPr>
        <w:t>,</w:t>
      </w:r>
      <w:r w:rsidRPr="002879D2">
        <w:rPr>
          <w:rFonts w:ascii="Bookman Old Style" w:hAnsi="Bookman Old Style"/>
          <w:i w:val="0"/>
          <w:sz w:val="20"/>
        </w:rPr>
        <w:t xml:space="preserve"> con base al perfil micro</w:t>
      </w:r>
      <w:r w:rsidR="006723E0">
        <w:rPr>
          <w:rFonts w:ascii="Bookman Old Style" w:hAnsi="Bookman Old Style"/>
          <w:i w:val="0"/>
          <w:sz w:val="20"/>
        </w:rPr>
        <w:t>biológico automatizado (VITEK)</w:t>
      </w:r>
      <w:r w:rsidR="00554ACC">
        <w:rPr>
          <w:rFonts w:ascii="Bookman Old Style" w:hAnsi="Bookman Old Style"/>
          <w:i w:val="0"/>
          <w:sz w:val="20"/>
        </w:rPr>
        <w:t>, a fin de identificar aquellos que no contribuyan</w:t>
      </w:r>
      <w:r w:rsidR="001A412B">
        <w:rPr>
          <w:rFonts w:ascii="Bookman Old Style" w:hAnsi="Bookman Old Style"/>
          <w:i w:val="0"/>
          <w:sz w:val="20"/>
        </w:rPr>
        <w:t xml:space="preserve">  a la eficacia del tratamiento.</w:t>
      </w:r>
    </w:p>
    <w:p w:rsidR="00554ACC" w:rsidRPr="002879D2" w:rsidRDefault="00554ACC" w:rsidP="006723E0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879D2" w:rsidRDefault="002879D2" w:rsidP="002879D2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879D2">
        <w:rPr>
          <w:rFonts w:ascii="Bookman Old Style" w:hAnsi="Bookman Old Style"/>
          <w:i w:val="0"/>
          <w:sz w:val="20"/>
        </w:rPr>
        <w:t>Brindar apoyo técnico clínico</w:t>
      </w:r>
      <w:r w:rsidR="001A412B">
        <w:rPr>
          <w:rFonts w:ascii="Bookman Old Style" w:hAnsi="Bookman Old Style"/>
          <w:i w:val="0"/>
          <w:sz w:val="20"/>
        </w:rPr>
        <w:t>,</w:t>
      </w:r>
      <w:r w:rsidRPr="002879D2">
        <w:rPr>
          <w:rFonts w:ascii="Bookman Old Style" w:hAnsi="Bookman Old Style"/>
          <w:i w:val="0"/>
          <w:sz w:val="20"/>
        </w:rPr>
        <w:t xml:space="preserve"> </w:t>
      </w:r>
      <w:r w:rsidR="001A412B">
        <w:rPr>
          <w:rFonts w:ascii="Bookman Old Style" w:hAnsi="Bookman Old Style"/>
          <w:i w:val="0"/>
          <w:sz w:val="20"/>
        </w:rPr>
        <w:t xml:space="preserve">con el objetivo de </w:t>
      </w:r>
      <w:r w:rsidRPr="002879D2">
        <w:rPr>
          <w:rFonts w:ascii="Bookman Old Style" w:hAnsi="Bookman Old Style"/>
          <w:i w:val="0"/>
          <w:sz w:val="20"/>
        </w:rPr>
        <w:t>establecer un sistema de red entre los laboratorios de microbio</w:t>
      </w:r>
      <w:r w:rsidR="006723E0">
        <w:rPr>
          <w:rFonts w:ascii="Bookman Old Style" w:hAnsi="Bookman Old Style"/>
          <w:i w:val="0"/>
          <w:sz w:val="20"/>
        </w:rPr>
        <w:t>logía automatizado (VITEK).</w:t>
      </w:r>
    </w:p>
    <w:p w:rsidR="006723E0" w:rsidRPr="002879D2" w:rsidRDefault="006723E0" w:rsidP="006723E0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879D2" w:rsidRDefault="002879D2" w:rsidP="002879D2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879D2">
        <w:rPr>
          <w:rFonts w:ascii="Bookman Old Style" w:hAnsi="Bookman Old Style"/>
          <w:i w:val="0"/>
          <w:sz w:val="20"/>
        </w:rPr>
        <w:lastRenderedPageBreak/>
        <w:t>Brindar apoyo técnico clínico</w:t>
      </w:r>
      <w:r w:rsidR="001A412B">
        <w:rPr>
          <w:rFonts w:ascii="Bookman Old Style" w:hAnsi="Bookman Old Style"/>
          <w:i w:val="0"/>
          <w:sz w:val="20"/>
        </w:rPr>
        <w:t>,</w:t>
      </w:r>
      <w:r w:rsidRPr="002879D2">
        <w:rPr>
          <w:rFonts w:ascii="Bookman Old Style" w:hAnsi="Bookman Old Style"/>
          <w:i w:val="0"/>
          <w:sz w:val="20"/>
        </w:rPr>
        <w:t xml:space="preserve"> para la integración entre sistemas sobre resistencia antimicrobiana (VITEK, WHONET y Cubo bacteriológico)</w:t>
      </w:r>
      <w:r w:rsidR="006723E0">
        <w:rPr>
          <w:rFonts w:ascii="Bookman Old Style" w:hAnsi="Bookman Old Style"/>
          <w:i w:val="0"/>
          <w:sz w:val="20"/>
        </w:rPr>
        <w:t>.</w:t>
      </w:r>
      <w:r w:rsidRPr="002879D2">
        <w:rPr>
          <w:rFonts w:ascii="Bookman Old Style" w:hAnsi="Bookman Old Style"/>
          <w:i w:val="0"/>
          <w:sz w:val="20"/>
        </w:rPr>
        <w:t xml:space="preserve"> </w:t>
      </w:r>
    </w:p>
    <w:p w:rsidR="006723E0" w:rsidRDefault="006723E0" w:rsidP="006723E0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A412B" w:rsidRPr="001A412B" w:rsidRDefault="001A412B" w:rsidP="00540ED7">
      <w:pPr>
        <w:numPr>
          <w:ilvl w:val="0"/>
          <w:numId w:val="42"/>
        </w:numPr>
        <w:suppressAutoHyphens/>
        <w:ind w:left="720"/>
        <w:jc w:val="both"/>
      </w:pPr>
      <w:r w:rsidRPr="001A412B">
        <w:rPr>
          <w:rFonts w:ascii="Bookman Old Style" w:hAnsi="Bookman Old Style"/>
          <w:i w:val="0"/>
          <w:sz w:val="20"/>
        </w:rPr>
        <w:t xml:space="preserve">Proporcionar </w:t>
      </w:r>
      <w:r w:rsidR="002879D2" w:rsidRPr="001A412B">
        <w:rPr>
          <w:rFonts w:ascii="Bookman Old Style" w:hAnsi="Bookman Old Style"/>
          <w:i w:val="0"/>
          <w:sz w:val="20"/>
        </w:rPr>
        <w:t>análisis técnico clínico</w:t>
      </w:r>
      <w:r w:rsidRPr="001A412B">
        <w:rPr>
          <w:rFonts w:ascii="Bookman Old Style" w:hAnsi="Bookman Old Style"/>
          <w:i w:val="0"/>
          <w:sz w:val="20"/>
        </w:rPr>
        <w:t>,</w:t>
      </w:r>
      <w:r w:rsidR="002879D2" w:rsidRPr="001A412B">
        <w:rPr>
          <w:rFonts w:ascii="Bookman Old Style" w:hAnsi="Bookman Old Style"/>
          <w:i w:val="0"/>
          <w:sz w:val="20"/>
        </w:rPr>
        <w:t xml:space="preserve"> en aquellos estudios de falla terapéutica reportadas por el uso de los antimicrobianos</w:t>
      </w:r>
      <w:r w:rsidRPr="001A412B">
        <w:rPr>
          <w:rFonts w:ascii="Bookman Old Style" w:hAnsi="Bookman Old Style"/>
          <w:i w:val="0"/>
          <w:sz w:val="20"/>
        </w:rPr>
        <w:t xml:space="preserve"> de interés institucional, </w:t>
      </w:r>
      <w:r>
        <w:rPr>
          <w:rFonts w:ascii="Bookman Old Style" w:hAnsi="Bookman Old Style"/>
          <w:i w:val="0"/>
          <w:sz w:val="20"/>
        </w:rPr>
        <w:t xml:space="preserve">con la finalidad de </w:t>
      </w:r>
      <w:r w:rsidRPr="001A412B">
        <w:rPr>
          <w:rFonts w:ascii="Bookman Old Style" w:hAnsi="Bookman Old Style"/>
          <w:i w:val="0"/>
          <w:sz w:val="20"/>
        </w:rPr>
        <w:t xml:space="preserve">mejorar la prevención y el control de las infecciones en </w:t>
      </w:r>
      <w:r>
        <w:rPr>
          <w:rFonts w:ascii="Bookman Old Style" w:hAnsi="Bookman Old Style"/>
          <w:i w:val="0"/>
          <w:sz w:val="20"/>
        </w:rPr>
        <w:t>los centros de atención.</w:t>
      </w:r>
    </w:p>
    <w:p w:rsidR="001A412B" w:rsidRPr="00762324" w:rsidRDefault="001A412B" w:rsidP="001A412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A412B" w:rsidRDefault="001A412B" w:rsidP="001A412B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412B">
        <w:rPr>
          <w:rFonts w:ascii="Bookman Old Style" w:hAnsi="Bookman Old Style"/>
          <w:i w:val="0"/>
          <w:sz w:val="20"/>
        </w:rPr>
        <w:t>Integrar equipo de trabajo con DACABI y con entidades pertinentes (si fuera necesario) en los estudios de falla terapéutica graves reportados por el uso de antimicrobiano</w:t>
      </w:r>
      <w:r w:rsidR="00C52A2F">
        <w:rPr>
          <w:rFonts w:ascii="Bookman Old Style" w:hAnsi="Bookman Old Style"/>
          <w:i w:val="0"/>
          <w:sz w:val="20"/>
        </w:rPr>
        <w:t xml:space="preserve">, a fin orientar técnicamente y apoyar en la elaboración de </w:t>
      </w:r>
      <w:r w:rsidR="00C52A2F" w:rsidRPr="008C5A5A">
        <w:rPr>
          <w:rFonts w:ascii="Bookman Old Style" w:hAnsi="Bookman Old Style"/>
          <w:i w:val="0"/>
          <w:sz w:val="20"/>
        </w:rPr>
        <w:t>instrumentos de disposición normativa</w:t>
      </w:r>
      <w:r w:rsidR="00C52A2F" w:rsidRPr="00C52A2F">
        <w:rPr>
          <w:rFonts w:ascii="Bookman Old Style" w:hAnsi="Bookman Old Style"/>
          <w:i w:val="0"/>
          <w:sz w:val="20"/>
        </w:rPr>
        <w:t>.</w:t>
      </w:r>
    </w:p>
    <w:p w:rsidR="00762324" w:rsidRPr="001A412B" w:rsidRDefault="00762324" w:rsidP="0076232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A412B" w:rsidRDefault="001A412B" w:rsidP="001A412B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412B">
        <w:rPr>
          <w:rFonts w:ascii="Bookman Old Style" w:hAnsi="Bookman Old Style"/>
          <w:i w:val="0"/>
          <w:sz w:val="20"/>
        </w:rPr>
        <w:t>Emitir opinión técnica sobre la viabilidad de la adquisición de antimicrobianos que posean alerta nacional o internacional sobre</w:t>
      </w:r>
      <w:r w:rsidR="00F15F6C">
        <w:rPr>
          <w:rFonts w:ascii="Bookman Old Style" w:hAnsi="Bookman Old Style"/>
          <w:i w:val="0"/>
          <w:sz w:val="20"/>
        </w:rPr>
        <w:t xml:space="preserve"> la seguridad del uso de antibióticos, a fin de evitar la utilización de medicamentos  que pongan en peligro la salud del paciente.</w:t>
      </w:r>
    </w:p>
    <w:p w:rsidR="00762324" w:rsidRPr="001A412B" w:rsidRDefault="00762324" w:rsidP="0076232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A412B" w:rsidRDefault="001A412B" w:rsidP="001A412B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412B">
        <w:rPr>
          <w:rFonts w:ascii="Bookman Old Style" w:hAnsi="Bookman Old Style"/>
          <w:i w:val="0"/>
          <w:sz w:val="20"/>
        </w:rPr>
        <w:t>Brindar apoyo técnico clínico sobre consultas en materia de antimicrobianos generadas por los Comités Fármaco Local</w:t>
      </w:r>
      <w:r w:rsidR="00F15F6C">
        <w:rPr>
          <w:rFonts w:ascii="Bookman Old Style" w:hAnsi="Bookman Old Style"/>
          <w:i w:val="0"/>
          <w:sz w:val="20"/>
        </w:rPr>
        <w:t xml:space="preserve">, con la finalidad de </w:t>
      </w:r>
      <w:r w:rsidR="00357218" w:rsidRPr="00357218">
        <w:rPr>
          <w:rFonts w:ascii="Bookman Old Style" w:hAnsi="Bookman Old Style"/>
          <w:i w:val="0"/>
          <w:sz w:val="20"/>
        </w:rPr>
        <w:t>fortalecer los sistemas de gestión de medicamentos, apoyar la investigación para prolongar la vida útil de los fármacos existentes y alentar el desarrollo de nuevas opciones de diagnóstico y tratamiento</w:t>
      </w:r>
      <w:r w:rsidR="00357218">
        <w:rPr>
          <w:rFonts w:ascii="Bookman Old Style" w:hAnsi="Bookman Old Style"/>
          <w:i w:val="0"/>
          <w:sz w:val="20"/>
        </w:rPr>
        <w:t>.</w:t>
      </w:r>
    </w:p>
    <w:p w:rsidR="00762324" w:rsidRPr="001A412B" w:rsidRDefault="00762324" w:rsidP="0076232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A412B" w:rsidRDefault="001A412B" w:rsidP="001A412B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412B">
        <w:rPr>
          <w:rFonts w:ascii="Bookman Old Style" w:hAnsi="Bookman Old Style"/>
          <w:i w:val="0"/>
          <w:sz w:val="20"/>
        </w:rPr>
        <w:t>Retroalimenta</w:t>
      </w:r>
      <w:r w:rsidR="00357218">
        <w:rPr>
          <w:rFonts w:ascii="Bookman Old Style" w:hAnsi="Bookman Old Style"/>
          <w:i w:val="0"/>
          <w:sz w:val="20"/>
        </w:rPr>
        <w:t>r</w:t>
      </w:r>
      <w:r w:rsidRPr="001A412B">
        <w:rPr>
          <w:rFonts w:ascii="Bookman Old Style" w:hAnsi="Bookman Old Style"/>
          <w:i w:val="0"/>
          <w:sz w:val="20"/>
        </w:rPr>
        <w:t> a los notificadores de fallas terapéuticas</w:t>
      </w:r>
      <w:r w:rsidR="00357218">
        <w:rPr>
          <w:rFonts w:ascii="Bookman Old Style" w:hAnsi="Bookman Old Style"/>
          <w:i w:val="0"/>
          <w:sz w:val="20"/>
        </w:rPr>
        <w:t>, a fin de fortalecer la capacidad en materia de vigilancia de los medicamentos.</w:t>
      </w:r>
    </w:p>
    <w:p w:rsidR="00762324" w:rsidRPr="001A412B" w:rsidRDefault="00762324" w:rsidP="0076232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57218" w:rsidRPr="00357218" w:rsidRDefault="001A412B" w:rsidP="00357218">
      <w:pPr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57218">
        <w:rPr>
          <w:rFonts w:ascii="Bookman Old Style" w:hAnsi="Bookman Old Style"/>
          <w:i w:val="0"/>
          <w:sz w:val="20"/>
        </w:rPr>
        <w:t xml:space="preserve">Realizar  boletín trimestral e informe anual </w:t>
      </w:r>
      <w:r w:rsidR="00762324" w:rsidRPr="00357218">
        <w:rPr>
          <w:rFonts w:ascii="Bookman Old Style" w:hAnsi="Bookman Old Style"/>
          <w:i w:val="0"/>
          <w:sz w:val="20"/>
        </w:rPr>
        <w:t xml:space="preserve">de </w:t>
      </w:r>
      <w:proofErr w:type="spellStart"/>
      <w:r w:rsidR="00762324" w:rsidRPr="00357218">
        <w:rPr>
          <w:rFonts w:ascii="Bookman Old Style" w:hAnsi="Bookman Old Style"/>
          <w:i w:val="0"/>
          <w:sz w:val="20"/>
        </w:rPr>
        <w:t>Farmacovigilancia</w:t>
      </w:r>
      <w:proofErr w:type="spellEnd"/>
      <w:r w:rsidR="00357218" w:rsidRPr="00357218">
        <w:rPr>
          <w:rFonts w:ascii="Bookman Old Style" w:hAnsi="Bookman Old Style"/>
          <w:i w:val="0"/>
          <w:sz w:val="20"/>
        </w:rPr>
        <w:t>, a fin de dar a conocer todo lo relacionado a los medicamentos empleados por la Institución.</w:t>
      </w:r>
    </w:p>
    <w:p w:rsidR="00357218" w:rsidRDefault="00357218" w:rsidP="0076232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A412B" w:rsidRDefault="001A412B" w:rsidP="001A412B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412B">
        <w:rPr>
          <w:rFonts w:ascii="Bookman Old Style" w:hAnsi="Bookman Old Style"/>
          <w:i w:val="0"/>
          <w:sz w:val="20"/>
        </w:rPr>
        <w:t>Apoyar y desarrollar intervenciones educativas</w:t>
      </w:r>
      <w:r w:rsidR="008C66C7">
        <w:rPr>
          <w:rFonts w:ascii="Bookman Old Style" w:hAnsi="Bookman Old Style"/>
          <w:i w:val="0"/>
          <w:sz w:val="20"/>
        </w:rPr>
        <w:t>,</w:t>
      </w:r>
      <w:r w:rsidRPr="001A412B">
        <w:rPr>
          <w:rFonts w:ascii="Bookman Old Style" w:hAnsi="Bookman Old Style"/>
          <w:i w:val="0"/>
          <w:sz w:val="20"/>
        </w:rPr>
        <w:t xml:space="preserve"> para la prevención de </w:t>
      </w:r>
      <w:proofErr w:type="spellStart"/>
      <w:r w:rsidR="00762324">
        <w:rPr>
          <w:rFonts w:ascii="Bookman Old Style" w:hAnsi="Bookman Old Style"/>
          <w:i w:val="0"/>
          <w:sz w:val="20"/>
        </w:rPr>
        <w:t>Farmacovigilancia</w:t>
      </w:r>
      <w:proofErr w:type="spellEnd"/>
      <w:r w:rsidR="00960C00">
        <w:rPr>
          <w:rFonts w:ascii="Bookman Old Style" w:hAnsi="Bookman Old Style"/>
          <w:i w:val="0"/>
          <w:sz w:val="20"/>
        </w:rPr>
        <w:t>, orientadas a</w:t>
      </w:r>
      <w:r w:rsidR="00DA75A1">
        <w:rPr>
          <w:rFonts w:ascii="Bookman Old Style" w:hAnsi="Bookman Old Style"/>
          <w:i w:val="0"/>
          <w:sz w:val="20"/>
        </w:rPr>
        <w:t xml:space="preserve"> prevenir riesgos en el uso de medicamentos y sus reacciones adversas.  </w:t>
      </w:r>
    </w:p>
    <w:p w:rsidR="00762324" w:rsidRDefault="00762324" w:rsidP="0076232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A75A1" w:rsidRDefault="008C66C7" w:rsidP="00DA75A1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Formular</w:t>
      </w:r>
      <w:r w:rsidR="00DA75A1" w:rsidRPr="001A412B">
        <w:rPr>
          <w:rFonts w:ascii="Bookman Old Style" w:hAnsi="Bookman Old Style"/>
          <w:i w:val="0"/>
          <w:sz w:val="20"/>
        </w:rPr>
        <w:t xml:space="preserve"> indicadores en </w:t>
      </w:r>
      <w:r>
        <w:rPr>
          <w:rFonts w:ascii="Bookman Old Style" w:hAnsi="Bookman Old Style"/>
          <w:i w:val="0"/>
          <w:sz w:val="20"/>
        </w:rPr>
        <w:t>r</w:t>
      </w:r>
      <w:r w:rsidR="00DA75A1" w:rsidRPr="001A412B">
        <w:rPr>
          <w:rFonts w:ascii="Bookman Old Style" w:hAnsi="Bookman Old Style"/>
          <w:i w:val="0"/>
          <w:sz w:val="20"/>
        </w:rPr>
        <w:t>esistencia bacteriana en coordinación con epidemiología</w:t>
      </w:r>
      <w:r>
        <w:rPr>
          <w:rFonts w:ascii="Bookman Old Style" w:hAnsi="Bookman Old Style"/>
          <w:i w:val="0"/>
          <w:sz w:val="20"/>
        </w:rPr>
        <w:t>, con el propósito de contar con herramientas que permitan analizar</w:t>
      </w:r>
      <w:r w:rsidR="006D303B">
        <w:rPr>
          <w:rFonts w:ascii="Bookman Old Style" w:hAnsi="Bookman Old Style"/>
          <w:i w:val="0"/>
          <w:sz w:val="20"/>
        </w:rPr>
        <w:t>,</w:t>
      </w:r>
      <w:r>
        <w:rPr>
          <w:rFonts w:ascii="Bookman Old Style" w:hAnsi="Bookman Old Style"/>
          <w:i w:val="0"/>
          <w:sz w:val="20"/>
        </w:rPr>
        <w:t xml:space="preserve"> comparar </w:t>
      </w:r>
      <w:r w:rsidR="006D303B">
        <w:rPr>
          <w:rFonts w:ascii="Bookman Old Style" w:hAnsi="Bookman Old Style"/>
          <w:i w:val="0"/>
          <w:sz w:val="20"/>
        </w:rPr>
        <w:t>y determinar la eficacia clínica de los antimicrobianos.</w:t>
      </w:r>
    </w:p>
    <w:p w:rsidR="008C66C7" w:rsidRPr="001A412B" w:rsidRDefault="008C66C7" w:rsidP="0076232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A412B" w:rsidRDefault="001A412B" w:rsidP="001A412B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412B">
        <w:rPr>
          <w:rFonts w:ascii="Bookman Old Style" w:hAnsi="Bookman Old Style"/>
          <w:i w:val="0"/>
          <w:sz w:val="20"/>
        </w:rPr>
        <w:t xml:space="preserve">Coordinar la evaluación de indicadores en Resistencia </w:t>
      </w:r>
      <w:r w:rsidR="00F8694B">
        <w:rPr>
          <w:rFonts w:ascii="Bookman Old Style" w:hAnsi="Bookman Old Style"/>
          <w:i w:val="0"/>
          <w:sz w:val="20"/>
        </w:rPr>
        <w:t>bacteriana, a fin verificar la correcta utilización de los mismos.</w:t>
      </w:r>
    </w:p>
    <w:p w:rsidR="00762324" w:rsidRPr="001A412B" w:rsidRDefault="00762324" w:rsidP="0076232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42C05" w:rsidRPr="00842C05" w:rsidRDefault="001A412B" w:rsidP="00842C05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412B">
        <w:rPr>
          <w:rFonts w:ascii="Bookman Old Style" w:hAnsi="Bookman Old Style"/>
          <w:i w:val="0"/>
          <w:sz w:val="20"/>
        </w:rPr>
        <w:t>Participa</w:t>
      </w:r>
      <w:r w:rsidR="00F8694B">
        <w:rPr>
          <w:rFonts w:ascii="Bookman Old Style" w:hAnsi="Bookman Old Style"/>
          <w:i w:val="0"/>
          <w:sz w:val="20"/>
        </w:rPr>
        <w:t>r</w:t>
      </w:r>
      <w:r w:rsidRPr="001A412B">
        <w:rPr>
          <w:rFonts w:ascii="Bookman Old Style" w:hAnsi="Bookman Old Style"/>
          <w:i w:val="0"/>
          <w:sz w:val="20"/>
        </w:rPr>
        <w:t xml:space="preserve"> en Comisiones y Representaciones</w:t>
      </w:r>
      <w:r w:rsidR="00842C05">
        <w:rPr>
          <w:rFonts w:ascii="Bookman Old Style" w:hAnsi="Bookman Old Style"/>
          <w:i w:val="0"/>
          <w:sz w:val="20"/>
        </w:rPr>
        <w:t>,</w:t>
      </w:r>
      <w:r w:rsidRPr="001A412B">
        <w:rPr>
          <w:rFonts w:ascii="Bookman Old Style" w:hAnsi="Bookman Old Style"/>
          <w:i w:val="0"/>
          <w:sz w:val="20"/>
        </w:rPr>
        <w:t xml:space="preserve"> </w:t>
      </w:r>
      <w:r w:rsidR="00842C05" w:rsidRPr="001A412B">
        <w:rPr>
          <w:rFonts w:ascii="Bookman Old Style" w:hAnsi="Bookman Old Style"/>
          <w:i w:val="0"/>
          <w:sz w:val="20"/>
        </w:rPr>
        <w:t>relacionadas</w:t>
      </w:r>
      <w:r w:rsidRPr="001A412B">
        <w:rPr>
          <w:rFonts w:ascii="Bookman Old Style" w:hAnsi="Bookman Old Style"/>
          <w:i w:val="0"/>
          <w:sz w:val="20"/>
        </w:rPr>
        <w:t xml:space="preserve"> con</w:t>
      </w:r>
      <w:r w:rsidR="00842C05">
        <w:rPr>
          <w:rFonts w:ascii="Bookman Old Style" w:hAnsi="Bookman Old Style"/>
          <w:i w:val="0"/>
          <w:sz w:val="20"/>
        </w:rPr>
        <w:t xml:space="preserve"> temas de </w:t>
      </w:r>
      <w:r w:rsidRPr="001A412B">
        <w:rPr>
          <w:rFonts w:ascii="Bookman Old Style" w:hAnsi="Bookman Old Style"/>
          <w:i w:val="0"/>
          <w:sz w:val="20"/>
        </w:rPr>
        <w:t>antimicrobiano</w:t>
      </w:r>
      <w:r w:rsidR="00842C05">
        <w:rPr>
          <w:rFonts w:ascii="Bookman Old Style" w:hAnsi="Bookman Old Style"/>
          <w:i w:val="0"/>
          <w:sz w:val="20"/>
        </w:rPr>
        <w:t>s</w:t>
      </w:r>
      <w:r w:rsidRPr="001A412B">
        <w:rPr>
          <w:rFonts w:ascii="Bookman Old Style" w:hAnsi="Bookman Old Style"/>
          <w:i w:val="0"/>
          <w:sz w:val="20"/>
        </w:rPr>
        <w:t xml:space="preserve"> cuando sea delegada(o) por las </w:t>
      </w:r>
      <w:r w:rsidR="00842C05">
        <w:rPr>
          <w:rFonts w:ascii="Bookman Old Style" w:hAnsi="Bookman Old Style"/>
          <w:i w:val="0"/>
          <w:sz w:val="20"/>
        </w:rPr>
        <w:t>a</w:t>
      </w:r>
      <w:r w:rsidRPr="001A412B">
        <w:rPr>
          <w:rFonts w:ascii="Bookman Old Style" w:hAnsi="Bookman Old Style"/>
          <w:i w:val="0"/>
          <w:sz w:val="20"/>
        </w:rPr>
        <w:t>utoridades del ISSS</w:t>
      </w:r>
      <w:r w:rsidR="00842C05">
        <w:rPr>
          <w:rFonts w:ascii="Bookman Old Style" w:hAnsi="Bookman Old Style"/>
          <w:i w:val="0"/>
          <w:sz w:val="20"/>
        </w:rPr>
        <w:t xml:space="preserve">, </w:t>
      </w:r>
      <w:r w:rsidR="00842C05" w:rsidRPr="00842C05">
        <w:rPr>
          <w:rFonts w:ascii="Bookman Old Style" w:hAnsi="Bookman Old Style"/>
          <w:i w:val="0"/>
          <w:sz w:val="20"/>
        </w:rPr>
        <w:t xml:space="preserve">a fin de proporcionar los elementos técnicos necesarios que sean requeridos. </w:t>
      </w:r>
    </w:p>
    <w:p w:rsidR="00762324" w:rsidRPr="001A412B" w:rsidRDefault="00762324" w:rsidP="0076232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A412B" w:rsidRPr="001A412B" w:rsidRDefault="001A412B" w:rsidP="001A412B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412B">
        <w:rPr>
          <w:rFonts w:ascii="Bookman Old Style" w:hAnsi="Bookman Old Style"/>
          <w:i w:val="0"/>
          <w:sz w:val="20"/>
        </w:rPr>
        <w:t>Mantener un análisis técnico entre laboratorio de microbiología manual</w:t>
      </w:r>
      <w:r w:rsidR="00842C05">
        <w:rPr>
          <w:rFonts w:ascii="Bookman Old Style" w:hAnsi="Bookman Old Style"/>
          <w:i w:val="0"/>
          <w:sz w:val="20"/>
        </w:rPr>
        <w:t>, con la finalidad de dar</w:t>
      </w:r>
      <w:r w:rsidRPr="001A412B">
        <w:rPr>
          <w:rFonts w:ascii="Bookman Old Style" w:hAnsi="Bookman Old Style"/>
          <w:i w:val="0"/>
          <w:sz w:val="20"/>
        </w:rPr>
        <w:t xml:space="preserve"> seguimiento a la interpretación clínica de los resultados.</w:t>
      </w:r>
    </w:p>
    <w:p w:rsidR="00842C05" w:rsidRDefault="00842C05" w:rsidP="00842C0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53D5" w:rsidRDefault="003C53D5" w:rsidP="003C53D5">
      <w:pPr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971E9">
        <w:rPr>
          <w:rFonts w:ascii="Bookman Old Style" w:hAnsi="Bookman Old Style"/>
          <w:i w:val="0"/>
          <w:sz w:val="20"/>
        </w:rPr>
        <w:t>Participar en la elaboración y formulación</w:t>
      </w:r>
      <w:r>
        <w:rPr>
          <w:rFonts w:ascii="Bookman Old Style" w:hAnsi="Bookman Old Style"/>
          <w:i w:val="0"/>
          <w:sz w:val="20"/>
        </w:rPr>
        <w:t xml:space="preserve"> del Plan Anual de Trabajo, a fin de colaborar con el desarrollo eficiente de las actividades del área. </w:t>
      </w:r>
    </w:p>
    <w:p w:rsidR="003C53D5" w:rsidRDefault="003C53D5" w:rsidP="003C53D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C53D5" w:rsidRDefault="003C53D5" w:rsidP="003C53D5">
      <w:pPr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 en el área.  </w:t>
      </w:r>
    </w:p>
    <w:p w:rsidR="003C53D5" w:rsidRDefault="003C53D5" w:rsidP="003C53D5">
      <w:p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ab/>
      </w:r>
    </w:p>
    <w:p w:rsidR="003C53D5" w:rsidRDefault="003C53D5" w:rsidP="003C53D5">
      <w:pPr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3C53D5" w:rsidRDefault="003C53D5" w:rsidP="003C53D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C53D5" w:rsidRDefault="003C53D5" w:rsidP="003C53D5">
      <w:pPr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lastRenderedPageBreak/>
        <w:t>Ingresar datos al sistema de información específica del área, a fin de procesar o mantener actualizados los registros.</w:t>
      </w:r>
    </w:p>
    <w:p w:rsidR="003C53D5" w:rsidRDefault="003C53D5" w:rsidP="003C53D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C53D5" w:rsidRDefault="003C53D5" w:rsidP="003C53D5">
      <w:pPr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3C53D5" w:rsidRDefault="003C53D5" w:rsidP="003C53D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C53D5" w:rsidRDefault="003C53D5" w:rsidP="003C53D5">
      <w:pPr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3C53D5" w:rsidRDefault="003C53D5" w:rsidP="003C53D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C53D5" w:rsidRDefault="003C53D5" w:rsidP="003C53D5">
      <w:pPr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3C53D5" w:rsidRDefault="003C53D5" w:rsidP="003C53D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C53D5" w:rsidRDefault="003C53D5" w:rsidP="003C53D5">
      <w:pPr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3C53D5" w:rsidRDefault="003C53D5" w:rsidP="003C53D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C53D5" w:rsidRDefault="003C53D5" w:rsidP="003C53D5">
      <w:pPr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3C53D5" w:rsidRDefault="003C53D5" w:rsidP="003C53D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3C53D5" w:rsidRDefault="003C53D5" w:rsidP="003C53D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3C53D5" w:rsidRDefault="003C53D5" w:rsidP="003C53D5">
      <w:pPr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como insumo para la generación de reportes.</w:t>
      </w:r>
    </w:p>
    <w:p w:rsidR="003C53D5" w:rsidRDefault="003C53D5" w:rsidP="003C53D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3C53D5" w:rsidRDefault="003C53D5" w:rsidP="003C53D5">
      <w:pPr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961DB1" w:rsidRDefault="00961DB1" w:rsidP="00961DB1">
      <w:pPr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812828" w:rsidRDefault="00812828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8C6BA3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C035E4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12828" w:rsidRDefault="00812828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6BA3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0705E" w:rsidRPr="00884D73" w:rsidRDefault="004568CC" w:rsidP="00686C4B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4D73">
        <w:rPr>
          <w:rFonts w:ascii="Bookman Old Style" w:hAnsi="Bookman Old Style"/>
          <w:i w:val="0"/>
          <w:sz w:val="20"/>
        </w:rPr>
        <w:t>Monitoreo y análisis oportuna de las prescripciones de antimicrobianos.</w:t>
      </w:r>
    </w:p>
    <w:p w:rsidR="0060705E" w:rsidRPr="00884D73" w:rsidRDefault="00FE32B0" w:rsidP="00686C4B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4D73">
        <w:rPr>
          <w:rFonts w:ascii="Bookman Old Style" w:hAnsi="Bookman Old Style" w:cs="Arial"/>
          <w:i w:val="0"/>
          <w:iCs/>
          <w:spacing w:val="-3"/>
          <w:sz w:val="20"/>
        </w:rPr>
        <w:t xml:space="preserve">Visitas de supervisión efectuadas con oportunidad. </w:t>
      </w:r>
    </w:p>
    <w:p w:rsidR="00FE32B0" w:rsidRPr="00884D73" w:rsidRDefault="00884D73" w:rsidP="00FE32B0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4D73">
        <w:rPr>
          <w:rFonts w:ascii="Bookman Old Style" w:hAnsi="Bookman Old Style"/>
          <w:i w:val="0"/>
          <w:sz w:val="20"/>
        </w:rPr>
        <w:t xml:space="preserve">Apoyo técnico brindado con efectividad. </w:t>
      </w:r>
    </w:p>
    <w:p w:rsidR="00E971E9" w:rsidRPr="00884D73" w:rsidRDefault="00E971E9" w:rsidP="00E971E9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4D73">
        <w:rPr>
          <w:rFonts w:ascii="Bookman Old Style" w:hAnsi="Bookman Old Style" w:cs="Arial"/>
          <w:i w:val="0"/>
          <w:iCs/>
          <w:spacing w:val="-3"/>
          <w:sz w:val="20"/>
        </w:rPr>
        <w:t>Asesoría efectiva para el manejo y uso de medicamentos.</w:t>
      </w:r>
    </w:p>
    <w:p w:rsidR="00E971E9" w:rsidRPr="00884D73" w:rsidRDefault="00E971E9" w:rsidP="00E971E9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4D73">
        <w:rPr>
          <w:rFonts w:ascii="Bookman Old Style" w:hAnsi="Bookman Old Style" w:cs="Arial"/>
          <w:i w:val="0"/>
          <w:iCs/>
          <w:spacing w:val="-3"/>
          <w:sz w:val="20"/>
        </w:rPr>
        <w:t>Capacitación efectiva a Comités Locales de Farmacoterapia.</w:t>
      </w:r>
    </w:p>
    <w:p w:rsidR="00E971E9" w:rsidRDefault="00E971E9" w:rsidP="00E971E9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Revisión efectiva de protocolos o guías de uso de medicamentos.</w:t>
      </w:r>
    </w:p>
    <w:p w:rsidR="00AA1CE5" w:rsidRDefault="00AA1CE5" w:rsidP="0060705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AA1CE5" w:rsidRDefault="00432BBF" w:rsidP="00AA1CE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C5A18" w:rsidRPr="00686C4B" w:rsidRDefault="002C5A18" w:rsidP="002C5A18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86C4B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40ED7" w:rsidRPr="00D413AD" w:rsidRDefault="00540ED7" w:rsidP="00686C4B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86C4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686C4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686C4B" w:rsidRDefault="00540ED7" w:rsidP="00686C4B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686C4B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686C4B" w:rsidRPr="00686C4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C5A18" w:rsidRDefault="002C5A18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12828" w:rsidRDefault="00812828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C035E4" w:rsidRDefault="00432BBF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A1CE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867626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2C5A18" w:rsidRDefault="002C5A18" w:rsidP="00686C4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C82157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color w:val="000000" w:themeColor="text1"/>
          <w:sz w:val="20"/>
        </w:rPr>
      </w:pPr>
      <w:r w:rsidRPr="00C82157">
        <w:rPr>
          <w:rFonts w:ascii="Bookman Old Style" w:hAnsi="Bookman Old Style" w:cs="Arial"/>
          <w:iCs/>
          <w:color w:val="000000" w:themeColor="text1"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E971E9" w:rsidP="0081282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812828" w:rsidRPr="00812828">
        <w:rPr>
          <w:rFonts w:ascii="Bookman Old Style" w:hAnsi="Bookman Old Style" w:cs="Arial"/>
          <w:i w:val="0"/>
          <w:iCs/>
          <w:sz w:val="20"/>
        </w:rPr>
        <w:t>Doctor en Medicina u Odontología con Post-grado universitario</w:t>
      </w:r>
      <w:r w:rsidR="00801AE0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141A4" w:rsidRDefault="00AA1CE5" w:rsidP="008141A4">
      <w:pPr>
        <w:ind w:left="709" w:hanging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</w:t>
      </w:r>
      <w:r w:rsidR="00C404F4" w:rsidRPr="00801AE0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8141A4" w:rsidRPr="00801AE0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Especialización </w:t>
      </w:r>
      <w:r w:rsidR="008141A4">
        <w:rPr>
          <w:rFonts w:ascii="Bookman Old Style" w:hAnsi="Bookman Old Style" w:cs="Arial"/>
          <w:bCs/>
          <w:i w:val="0"/>
          <w:iCs/>
          <w:sz w:val="20"/>
          <w:lang w:val="es-MX"/>
        </w:rPr>
        <w:t>médica, acreditación de especialización odontológica o maestría administrativa o en salud.</w:t>
      </w:r>
    </w:p>
    <w:p w:rsidR="00C035E4" w:rsidRDefault="00C035E4" w:rsidP="00C035E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AA1CE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16D53" w:rsidRDefault="0060705E" w:rsidP="00AA1CE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9228F8" w:rsidRPr="009228F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9228F8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0F7761" w:rsidRPr="000F7761" w:rsidRDefault="000F7761" w:rsidP="00AA1CE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C404F4" w:rsidP="00AA1CE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A77AD1" w:rsidRDefault="00A77AD1" w:rsidP="00A77AD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bookmarkStart w:id="0" w:name="_GoBack"/>
      <w:r>
        <w:rPr>
          <w:rFonts w:ascii="Bookman Old Style" w:hAnsi="Bookman Old Style" w:cs="Arial"/>
          <w:i w:val="0"/>
          <w:iCs/>
          <w:sz w:val="20"/>
        </w:rPr>
        <w:t>E</w:t>
      </w:r>
      <w:r w:rsidRPr="00812828">
        <w:rPr>
          <w:rFonts w:ascii="Bookman Old Style" w:hAnsi="Bookman Old Style" w:cs="Arial"/>
          <w:i w:val="0"/>
          <w:iCs/>
          <w:sz w:val="20"/>
        </w:rPr>
        <w:t>laboración y/o análisis de informes técnicos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01AE0" w:rsidRDefault="00801AE0" w:rsidP="00801AE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</w:t>
      </w:r>
      <w:r w:rsidRPr="00812828">
        <w:rPr>
          <w:rFonts w:ascii="Bookman Old Style" w:hAnsi="Bookman Old Style" w:cs="Arial"/>
          <w:i w:val="0"/>
          <w:iCs/>
          <w:sz w:val="20"/>
        </w:rPr>
        <w:t>ormulación y/o evaluación de proyectos.</w:t>
      </w:r>
    </w:p>
    <w:bookmarkEnd w:id="0"/>
    <w:p w:rsidR="00C035E4" w:rsidRPr="000F7761" w:rsidRDefault="00C035E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D46C87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15AA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16D53" w:rsidRPr="00F15AAE">
        <w:rPr>
          <w:rFonts w:ascii="Bookman Old Style" w:hAnsi="Bookman Old Style" w:cs="Arial"/>
          <w:i w:val="0"/>
          <w:iCs/>
          <w:sz w:val="20"/>
        </w:rPr>
        <w:t>Un año</w:t>
      </w:r>
      <w:r w:rsidR="00E413FA">
        <w:rPr>
          <w:rFonts w:ascii="Bookman Old Style" w:hAnsi="Bookman Old Style" w:cs="Arial"/>
          <w:i w:val="0"/>
          <w:iCs/>
          <w:sz w:val="20"/>
        </w:rPr>
        <w:t>,</w:t>
      </w:r>
      <w:r w:rsidR="000F7761" w:rsidRPr="00F15AA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16D53" w:rsidRPr="00F15AAE">
        <w:rPr>
          <w:rFonts w:ascii="Bookman Old Style" w:hAnsi="Bookman Old Style" w:cs="Arial"/>
          <w:i w:val="0"/>
          <w:iCs/>
          <w:sz w:val="20"/>
        </w:rPr>
        <w:t>e</w:t>
      </w:r>
      <w:r w:rsidR="00C035E4" w:rsidRPr="00F15AAE">
        <w:rPr>
          <w:rFonts w:ascii="Bookman Old Style" w:hAnsi="Bookman Old Style" w:cs="Arial"/>
          <w:i w:val="0"/>
          <w:iCs/>
          <w:sz w:val="20"/>
        </w:rPr>
        <w:t>n el ejercicio de su profesión</w:t>
      </w:r>
      <w:r w:rsidR="00D46C87">
        <w:rPr>
          <w:rFonts w:ascii="Bookman Old Style" w:hAnsi="Bookman Old Style" w:cs="Arial"/>
          <w:i w:val="0"/>
          <w:iCs/>
          <w:sz w:val="20"/>
        </w:rPr>
        <w:t>.</w:t>
      </w:r>
    </w:p>
    <w:p w:rsidR="00F15AAE" w:rsidRDefault="00F15AAE" w:rsidP="00F15AA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"/>
          <w:bCs/>
          <w:i w:val="0"/>
          <w:sz w:val="20"/>
        </w:rPr>
      </w:pPr>
      <w:r w:rsidRPr="00622F98">
        <w:rPr>
          <w:rFonts w:ascii="Bookman Old Style" w:hAnsi="Bookman Old Style" w:cs="Arial"/>
          <w:bCs/>
          <w:i w:val="0"/>
          <w:sz w:val="20"/>
        </w:rPr>
        <w:t>Orientación al Servicio</w:t>
      </w:r>
      <w:r w:rsidR="00D46C87">
        <w:rPr>
          <w:rFonts w:ascii="Bookman Old Style" w:hAnsi="Bookman Old Style" w:cs="Arial"/>
          <w:bCs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Integridad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Responsabilidad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Capacidad de Análisis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Organización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Innovación y Creatividad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Búsqueda de información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Trabajo en Equipo y Colaboración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Habilidad de Comunicación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AA1CE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B620CE" w:rsidRDefault="00AA1CE5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F15AAE"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D46C87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761" w:rsidRDefault="00290761">
      <w:pPr>
        <w:spacing w:line="20" w:lineRule="exact"/>
      </w:pPr>
    </w:p>
  </w:endnote>
  <w:endnote w:type="continuationSeparator" w:id="0">
    <w:p w:rsidR="00290761" w:rsidRDefault="00290761"/>
  </w:endnote>
  <w:endnote w:type="continuationNotice" w:id="1">
    <w:p w:rsidR="00290761" w:rsidRDefault="002907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B3" w:rsidRDefault="00D51AB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51AB3" w:rsidRDefault="00D51AB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B3" w:rsidRDefault="00D51AB3" w:rsidP="00622F98">
    <w:pPr>
      <w:pStyle w:val="Piedepgina"/>
      <w:framePr w:wrap="around" w:vAnchor="text" w:hAnchor="margin" w:xAlign="right" w:y="11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0444A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51AB3" w:rsidRPr="00B425FF" w:rsidTr="0023177D">
      <w:tc>
        <w:tcPr>
          <w:tcW w:w="10190" w:type="dxa"/>
          <w:tcBorders>
            <w:top w:val="single" w:sz="18" w:space="0" w:color="808080"/>
          </w:tcBorders>
        </w:tcPr>
        <w:p w:rsidR="00D51AB3" w:rsidRPr="000354E5" w:rsidRDefault="00D51AB3" w:rsidP="0023177D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4"/>
              <w:szCs w:val="22"/>
              <w:lang w:val="es-SV" w:eastAsia="en-US"/>
            </w:rPr>
          </w:pPr>
        </w:p>
      </w:tc>
    </w:tr>
  </w:tbl>
  <w:p w:rsidR="003A16AE" w:rsidRPr="003A16AE" w:rsidRDefault="009F71FD" w:rsidP="00622F98">
    <w:pPr>
      <w:pStyle w:val="Piedepgina"/>
      <w:ind w:right="360"/>
      <w:rPr>
        <w:rFonts w:ascii="Bookman Old Style" w:hAnsi="Bookman Old Style"/>
        <w:i w:val="0"/>
        <w:sz w:val="16"/>
        <w:szCs w:val="16"/>
        <w:lang w:val="es-SV" w:eastAsia="en-US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50197F">
      <w:rPr>
        <w:rFonts w:ascii="Bookman Old Style" w:hAnsi="Bookman Old Style"/>
        <w:i w:val="0"/>
        <w:sz w:val="16"/>
        <w:szCs w:val="16"/>
        <w:lang w:val="es-SV" w:eastAsia="en-US"/>
      </w:rPr>
      <w:t>Enero 2016</w:t>
    </w:r>
  </w:p>
  <w:p w:rsidR="00D51AB3" w:rsidRPr="00B425FF" w:rsidRDefault="00D51AB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51AB3">
      <w:tc>
        <w:tcPr>
          <w:tcW w:w="5950" w:type="dxa"/>
        </w:tcPr>
        <w:p w:rsidR="00D51AB3" w:rsidRDefault="00D51AB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51AB3" w:rsidRDefault="00D51AB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51AB3" w:rsidRDefault="00D51AB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51AB3" w:rsidRDefault="00D51AB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51AB3" w:rsidRDefault="00D51AB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51AB3" w:rsidRDefault="00D51AB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51AB3" w:rsidRDefault="00D51AB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761" w:rsidRDefault="00290761">
      <w:r>
        <w:separator/>
      </w:r>
    </w:p>
  </w:footnote>
  <w:footnote w:type="continuationSeparator" w:id="0">
    <w:p w:rsidR="00290761" w:rsidRDefault="00290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B3" w:rsidRDefault="00D51AB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51AB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51AB3" w:rsidRDefault="00D51A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51AB3" w:rsidRPr="00B47612" w:rsidRDefault="00D51A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FF271" wp14:editId="6984930B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51AB3" w:rsidRPr="00B47612" w:rsidRDefault="0050197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D51AB3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D51AB3" w:rsidRPr="00B47612" w:rsidRDefault="00D51A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51AB3" w:rsidRDefault="00D51A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51AB3" w:rsidRPr="00B47612" w:rsidRDefault="00D51AB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51AB3" w:rsidRPr="00B47612" w:rsidRDefault="00D51AB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51AB3" w:rsidRDefault="00D51A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B3" w:rsidRDefault="00D51AB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51AB3" w:rsidRDefault="00D51AB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1AB3" w:rsidRDefault="00D51AB3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51AB3" w:rsidRDefault="00D51AB3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51AB3" w:rsidRDefault="00D51A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51AB3" w:rsidRDefault="00D51A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51AB3" w:rsidRDefault="00D51AB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51AB3" w:rsidRDefault="00D51AB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C5AB2"/>
    <w:multiLevelType w:val="hybridMultilevel"/>
    <w:tmpl w:val="14963D2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F4758B3"/>
    <w:multiLevelType w:val="hybridMultilevel"/>
    <w:tmpl w:val="1A7C4C6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7A05B51"/>
    <w:multiLevelType w:val="hybridMultilevel"/>
    <w:tmpl w:val="D23E2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8D35610"/>
    <w:multiLevelType w:val="hybridMultilevel"/>
    <w:tmpl w:val="E860691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5"/>
  </w:num>
  <w:num w:numId="2">
    <w:abstractNumId w:val="6"/>
  </w:num>
  <w:num w:numId="3">
    <w:abstractNumId w:val="24"/>
  </w:num>
  <w:num w:numId="4">
    <w:abstractNumId w:val="21"/>
  </w:num>
  <w:num w:numId="5">
    <w:abstractNumId w:val="13"/>
  </w:num>
  <w:num w:numId="6">
    <w:abstractNumId w:val="32"/>
  </w:num>
  <w:num w:numId="7">
    <w:abstractNumId w:val="25"/>
  </w:num>
  <w:num w:numId="8">
    <w:abstractNumId w:val="27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3"/>
  </w:num>
  <w:num w:numId="23">
    <w:abstractNumId w:val="33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5"/>
  </w:num>
  <w:num w:numId="29">
    <w:abstractNumId w:val="15"/>
  </w:num>
  <w:num w:numId="30">
    <w:abstractNumId w:val="7"/>
  </w:num>
  <w:num w:numId="31">
    <w:abstractNumId w:val="15"/>
  </w:num>
  <w:num w:numId="32">
    <w:abstractNumId w:val="3"/>
  </w:num>
  <w:num w:numId="33">
    <w:abstractNumId w:val="5"/>
  </w:num>
  <w:num w:numId="34">
    <w:abstractNumId w:val="30"/>
  </w:num>
  <w:num w:numId="35">
    <w:abstractNumId w:val="23"/>
  </w:num>
  <w:num w:numId="36">
    <w:abstractNumId w:val="5"/>
  </w:num>
  <w:num w:numId="37">
    <w:abstractNumId w:val="36"/>
  </w:num>
  <w:num w:numId="38">
    <w:abstractNumId w:val="31"/>
  </w:num>
  <w:num w:numId="39">
    <w:abstractNumId w:val="38"/>
  </w:num>
  <w:num w:numId="40">
    <w:abstractNumId w:val="37"/>
  </w:num>
  <w:num w:numId="41">
    <w:abstractNumId w:val="22"/>
  </w:num>
  <w:num w:numId="42">
    <w:abstractNumId w:val="19"/>
  </w:num>
  <w:num w:numId="43">
    <w:abstractNumId w:val="29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  <w:num w:numId="4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444A"/>
    <w:rsid w:val="0001164D"/>
    <w:rsid w:val="00011B30"/>
    <w:rsid w:val="0002058A"/>
    <w:rsid w:val="00021586"/>
    <w:rsid w:val="00030302"/>
    <w:rsid w:val="00031512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1FB"/>
    <w:rsid w:val="00190B6B"/>
    <w:rsid w:val="001911FB"/>
    <w:rsid w:val="001A05D7"/>
    <w:rsid w:val="001A27C9"/>
    <w:rsid w:val="001A3F13"/>
    <w:rsid w:val="001A412B"/>
    <w:rsid w:val="001A456B"/>
    <w:rsid w:val="001B1E1A"/>
    <w:rsid w:val="001C197F"/>
    <w:rsid w:val="001C1CF2"/>
    <w:rsid w:val="001C591A"/>
    <w:rsid w:val="001D6481"/>
    <w:rsid w:val="001D6B20"/>
    <w:rsid w:val="001E14C2"/>
    <w:rsid w:val="001F637D"/>
    <w:rsid w:val="002043A1"/>
    <w:rsid w:val="002055BD"/>
    <w:rsid w:val="00206892"/>
    <w:rsid w:val="00220EB9"/>
    <w:rsid w:val="002237EF"/>
    <w:rsid w:val="00227605"/>
    <w:rsid w:val="0022791C"/>
    <w:rsid w:val="0023177D"/>
    <w:rsid w:val="002344F1"/>
    <w:rsid w:val="0025032E"/>
    <w:rsid w:val="002513AF"/>
    <w:rsid w:val="002879D2"/>
    <w:rsid w:val="00290761"/>
    <w:rsid w:val="0029781A"/>
    <w:rsid w:val="002A49A0"/>
    <w:rsid w:val="002B5B31"/>
    <w:rsid w:val="002C1876"/>
    <w:rsid w:val="002C1956"/>
    <w:rsid w:val="002C366A"/>
    <w:rsid w:val="002C4CE0"/>
    <w:rsid w:val="002C5A18"/>
    <w:rsid w:val="002D66A2"/>
    <w:rsid w:val="002D67FD"/>
    <w:rsid w:val="002E7C49"/>
    <w:rsid w:val="002F1DFA"/>
    <w:rsid w:val="00313203"/>
    <w:rsid w:val="0031503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7218"/>
    <w:rsid w:val="00380A8F"/>
    <w:rsid w:val="00380F69"/>
    <w:rsid w:val="00381911"/>
    <w:rsid w:val="00383442"/>
    <w:rsid w:val="0039071A"/>
    <w:rsid w:val="003917E4"/>
    <w:rsid w:val="00393014"/>
    <w:rsid w:val="003A16AE"/>
    <w:rsid w:val="003A7940"/>
    <w:rsid w:val="003B000A"/>
    <w:rsid w:val="003B20CA"/>
    <w:rsid w:val="003B6F6F"/>
    <w:rsid w:val="003B7154"/>
    <w:rsid w:val="003C3554"/>
    <w:rsid w:val="003C3D1C"/>
    <w:rsid w:val="003C53D5"/>
    <w:rsid w:val="003C7680"/>
    <w:rsid w:val="003D5D3F"/>
    <w:rsid w:val="003D6DE4"/>
    <w:rsid w:val="003E3D7D"/>
    <w:rsid w:val="003F28D7"/>
    <w:rsid w:val="00401676"/>
    <w:rsid w:val="004021C4"/>
    <w:rsid w:val="004051C1"/>
    <w:rsid w:val="004128C7"/>
    <w:rsid w:val="00412A73"/>
    <w:rsid w:val="004221A8"/>
    <w:rsid w:val="004240F7"/>
    <w:rsid w:val="00424211"/>
    <w:rsid w:val="00432BBF"/>
    <w:rsid w:val="0043622C"/>
    <w:rsid w:val="00436D9D"/>
    <w:rsid w:val="0044072A"/>
    <w:rsid w:val="0044693D"/>
    <w:rsid w:val="0045322E"/>
    <w:rsid w:val="004556AE"/>
    <w:rsid w:val="004557A0"/>
    <w:rsid w:val="004568CC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FE9"/>
    <w:rsid w:val="004E3BC9"/>
    <w:rsid w:val="004E3CC7"/>
    <w:rsid w:val="0050197F"/>
    <w:rsid w:val="00504949"/>
    <w:rsid w:val="00511C48"/>
    <w:rsid w:val="005166BD"/>
    <w:rsid w:val="005208A9"/>
    <w:rsid w:val="00521283"/>
    <w:rsid w:val="00540076"/>
    <w:rsid w:val="00540ED7"/>
    <w:rsid w:val="00542761"/>
    <w:rsid w:val="00546EA0"/>
    <w:rsid w:val="00552AF9"/>
    <w:rsid w:val="00552E4D"/>
    <w:rsid w:val="00554ACC"/>
    <w:rsid w:val="005611D8"/>
    <w:rsid w:val="00577593"/>
    <w:rsid w:val="00580D6D"/>
    <w:rsid w:val="005820E4"/>
    <w:rsid w:val="00583D3A"/>
    <w:rsid w:val="00585828"/>
    <w:rsid w:val="005A2A2F"/>
    <w:rsid w:val="005A5718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05E"/>
    <w:rsid w:val="00607F83"/>
    <w:rsid w:val="00622F98"/>
    <w:rsid w:val="00624231"/>
    <w:rsid w:val="00640593"/>
    <w:rsid w:val="0064094F"/>
    <w:rsid w:val="006634C8"/>
    <w:rsid w:val="006679A8"/>
    <w:rsid w:val="006723E0"/>
    <w:rsid w:val="0067598B"/>
    <w:rsid w:val="006777ED"/>
    <w:rsid w:val="00677935"/>
    <w:rsid w:val="006840FF"/>
    <w:rsid w:val="00686C4B"/>
    <w:rsid w:val="00693CF2"/>
    <w:rsid w:val="00693E9C"/>
    <w:rsid w:val="00694999"/>
    <w:rsid w:val="006A287B"/>
    <w:rsid w:val="006B6F09"/>
    <w:rsid w:val="006B7351"/>
    <w:rsid w:val="006C31D4"/>
    <w:rsid w:val="006C418C"/>
    <w:rsid w:val="006D303B"/>
    <w:rsid w:val="006E3A81"/>
    <w:rsid w:val="006F4C9A"/>
    <w:rsid w:val="006F6B73"/>
    <w:rsid w:val="0070362C"/>
    <w:rsid w:val="007144F2"/>
    <w:rsid w:val="00714F51"/>
    <w:rsid w:val="007209CD"/>
    <w:rsid w:val="00724564"/>
    <w:rsid w:val="00726502"/>
    <w:rsid w:val="007323A5"/>
    <w:rsid w:val="0073294F"/>
    <w:rsid w:val="00741162"/>
    <w:rsid w:val="00745879"/>
    <w:rsid w:val="00746887"/>
    <w:rsid w:val="007503C3"/>
    <w:rsid w:val="007545EB"/>
    <w:rsid w:val="00755DCC"/>
    <w:rsid w:val="00762324"/>
    <w:rsid w:val="00776C38"/>
    <w:rsid w:val="00797BFB"/>
    <w:rsid w:val="007A0A40"/>
    <w:rsid w:val="007A319D"/>
    <w:rsid w:val="007A3B14"/>
    <w:rsid w:val="007B61D6"/>
    <w:rsid w:val="007C4557"/>
    <w:rsid w:val="007C65AA"/>
    <w:rsid w:val="007D353B"/>
    <w:rsid w:val="007D3B1F"/>
    <w:rsid w:val="007E074C"/>
    <w:rsid w:val="007E3F70"/>
    <w:rsid w:val="007F543A"/>
    <w:rsid w:val="007F6E4F"/>
    <w:rsid w:val="00801AE0"/>
    <w:rsid w:val="0080297A"/>
    <w:rsid w:val="00803843"/>
    <w:rsid w:val="00804725"/>
    <w:rsid w:val="0081257B"/>
    <w:rsid w:val="00812828"/>
    <w:rsid w:val="008141A4"/>
    <w:rsid w:val="0082117C"/>
    <w:rsid w:val="00823A87"/>
    <w:rsid w:val="00826683"/>
    <w:rsid w:val="00830195"/>
    <w:rsid w:val="00830DF8"/>
    <w:rsid w:val="00842C05"/>
    <w:rsid w:val="00844E87"/>
    <w:rsid w:val="008626DE"/>
    <w:rsid w:val="00867626"/>
    <w:rsid w:val="008677EF"/>
    <w:rsid w:val="008722B4"/>
    <w:rsid w:val="008754DE"/>
    <w:rsid w:val="008762E6"/>
    <w:rsid w:val="00884D73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66C7"/>
    <w:rsid w:val="008C6BA3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6D53"/>
    <w:rsid w:val="00920388"/>
    <w:rsid w:val="00921CC9"/>
    <w:rsid w:val="009228F8"/>
    <w:rsid w:val="009332FF"/>
    <w:rsid w:val="00937972"/>
    <w:rsid w:val="00942B07"/>
    <w:rsid w:val="009536F4"/>
    <w:rsid w:val="009573AF"/>
    <w:rsid w:val="00960C00"/>
    <w:rsid w:val="00961DB1"/>
    <w:rsid w:val="00962575"/>
    <w:rsid w:val="009655C2"/>
    <w:rsid w:val="00966C53"/>
    <w:rsid w:val="0097353A"/>
    <w:rsid w:val="00977DF3"/>
    <w:rsid w:val="00990A34"/>
    <w:rsid w:val="0099372A"/>
    <w:rsid w:val="009A56A6"/>
    <w:rsid w:val="009A7E6C"/>
    <w:rsid w:val="009B6DC4"/>
    <w:rsid w:val="009C5839"/>
    <w:rsid w:val="009D37E0"/>
    <w:rsid w:val="009E1C09"/>
    <w:rsid w:val="009F51CE"/>
    <w:rsid w:val="009F71FD"/>
    <w:rsid w:val="00A12221"/>
    <w:rsid w:val="00A14672"/>
    <w:rsid w:val="00A15189"/>
    <w:rsid w:val="00A162B0"/>
    <w:rsid w:val="00A166BC"/>
    <w:rsid w:val="00A1678F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77AD1"/>
    <w:rsid w:val="00A82ED6"/>
    <w:rsid w:val="00AA1CE5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79BF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035E4"/>
    <w:rsid w:val="00C207AB"/>
    <w:rsid w:val="00C3029F"/>
    <w:rsid w:val="00C31779"/>
    <w:rsid w:val="00C404F4"/>
    <w:rsid w:val="00C52A2F"/>
    <w:rsid w:val="00C63B14"/>
    <w:rsid w:val="00C77C39"/>
    <w:rsid w:val="00C82157"/>
    <w:rsid w:val="00C827BE"/>
    <w:rsid w:val="00C959A1"/>
    <w:rsid w:val="00CA1B18"/>
    <w:rsid w:val="00CA30E9"/>
    <w:rsid w:val="00CA54B4"/>
    <w:rsid w:val="00CB3198"/>
    <w:rsid w:val="00CB381F"/>
    <w:rsid w:val="00CC01C5"/>
    <w:rsid w:val="00CD0F9A"/>
    <w:rsid w:val="00CD1134"/>
    <w:rsid w:val="00CD40D3"/>
    <w:rsid w:val="00CD4206"/>
    <w:rsid w:val="00CD4B93"/>
    <w:rsid w:val="00CD5577"/>
    <w:rsid w:val="00CF04AC"/>
    <w:rsid w:val="00CF6582"/>
    <w:rsid w:val="00D051DD"/>
    <w:rsid w:val="00D076E0"/>
    <w:rsid w:val="00D141B5"/>
    <w:rsid w:val="00D27924"/>
    <w:rsid w:val="00D31E93"/>
    <w:rsid w:val="00D413AD"/>
    <w:rsid w:val="00D4375C"/>
    <w:rsid w:val="00D4588A"/>
    <w:rsid w:val="00D46C87"/>
    <w:rsid w:val="00D51AB3"/>
    <w:rsid w:val="00D62893"/>
    <w:rsid w:val="00D6681B"/>
    <w:rsid w:val="00D703C2"/>
    <w:rsid w:val="00D721BC"/>
    <w:rsid w:val="00D76AC0"/>
    <w:rsid w:val="00D84381"/>
    <w:rsid w:val="00D861D6"/>
    <w:rsid w:val="00D9725E"/>
    <w:rsid w:val="00DA75A1"/>
    <w:rsid w:val="00DB2DB2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5ED"/>
    <w:rsid w:val="00DF7A04"/>
    <w:rsid w:val="00E00AF3"/>
    <w:rsid w:val="00E03E46"/>
    <w:rsid w:val="00E062E2"/>
    <w:rsid w:val="00E072EE"/>
    <w:rsid w:val="00E13483"/>
    <w:rsid w:val="00E200AA"/>
    <w:rsid w:val="00E21CFE"/>
    <w:rsid w:val="00E22580"/>
    <w:rsid w:val="00E403A2"/>
    <w:rsid w:val="00E413FA"/>
    <w:rsid w:val="00E47E6A"/>
    <w:rsid w:val="00E608A5"/>
    <w:rsid w:val="00E62447"/>
    <w:rsid w:val="00E64B2E"/>
    <w:rsid w:val="00E753A1"/>
    <w:rsid w:val="00E76C9B"/>
    <w:rsid w:val="00E77979"/>
    <w:rsid w:val="00E8691B"/>
    <w:rsid w:val="00E873CF"/>
    <w:rsid w:val="00E951A5"/>
    <w:rsid w:val="00E971E9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2E8E"/>
    <w:rsid w:val="00F052D9"/>
    <w:rsid w:val="00F15AAE"/>
    <w:rsid w:val="00F15F6C"/>
    <w:rsid w:val="00F233E9"/>
    <w:rsid w:val="00F31CDC"/>
    <w:rsid w:val="00F3376F"/>
    <w:rsid w:val="00F479FD"/>
    <w:rsid w:val="00F5195F"/>
    <w:rsid w:val="00F57C7F"/>
    <w:rsid w:val="00F8060E"/>
    <w:rsid w:val="00F8424F"/>
    <w:rsid w:val="00F85267"/>
    <w:rsid w:val="00F8694B"/>
    <w:rsid w:val="00FA66EF"/>
    <w:rsid w:val="00FA7101"/>
    <w:rsid w:val="00FB3CEF"/>
    <w:rsid w:val="00FB4953"/>
    <w:rsid w:val="00FC554B"/>
    <w:rsid w:val="00FD0F8D"/>
    <w:rsid w:val="00FD4486"/>
    <w:rsid w:val="00FD6034"/>
    <w:rsid w:val="00FE32B0"/>
    <w:rsid w:val="00FE3E5F"/>
    <w:rsid w:val="00FE5CFA"/>
    <w:rsid w:val="00FF254C"/>
    <w:rsid w:val="00FF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54ACC"/>
    <w:pPr>
      <w:spacing w:before="100" w:beforeAutospacing="1" w:after="100" w:afterAutospacing="1"/>
    </w:pPr>
    <w:rPr>
      <w:rFonts w:ascii="Times New Roman" w:hAnsi="Times New Roman"/>
      <w:i w:val="0"/>
      <w:szCs w:val="24"/>
      <w:lang w:val="es-SV" w:eastAsia="es-SV"/>
    </w:rPr>
  </w:style>
  <w:style w:type="paragraph" w:customStyle="1" w:styleId="Default">
    <w:name w:val="Default"/>
    <w:rsid w:val="00842C05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54ACC"/>
    <w:pPr>
      <w:spacing w:before="100" w:beforeAutospacing="1" w:after="100" w:afterAutospacing="1"/>
    </w:pPr>
    <w:rPr>
      <w:rFonts w:ascii="Times New Roman" w:hAnsi="Times New Roman"/>
      <w:i w:val="0"/>
      <w:szCs w:val="24"/>
      <w:lang w:val="es-SV" w:eastAsia="es-SV"/>
    </w:rPr>
  </w:style>
  <w:style w:type="paragraph" w:customStyle="1" w:styleId="Default">
    <w:name w:val="Default"/>
    <w:rsid w:val="00842C05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6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3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33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EBBE2-E79E-4429-9709-C358A939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1223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20</cp:revision>
  <cp:lastPrinted>2013-08-20T21:43:00Z</cp:lastPrinted>
  <dcterms:created xsi:type="dcterms:W3CDTF">2015-11-25T15:39:00Z</dcterms:created>
  <dcterms:modified xsi:type="dcterms:W3CDTF">2016-02-22T16:12:00Z</dcterms:modified>
</cp:coreProperties>
</file>